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F52" w:rsidRPr="007E3224" w:rsidRDefault="00630F52" w:rsidP="00117975">
      <w:pPr>
        <w:pStyle w:val="NoSpacing"/>
        <w:spacing w:line="240" w:lineRule="auto"/>
        <w:rPr>
          <w:lang w:val="vi-VN"/>
        </w:rPr>
      </w:pPr>
      <w:bookmarkStart w:id="0" w:name="_Toc115873900"/>
      <w:bookmarkStart w:id="1" w:name="_GoBack"/>
      <w:bookmarkEnd w:id="1"/>
      <w:r w:rsidRPr="00A37D7E">
        <w:rPr>
          <w:rStyle w:val="Heading1Char"/>
          <w:lang w:val="vi-VN"/>
        </w:rPr>
        <w:t>NỘI DUNG VÀ HÌNH THỨC</w:t>
      </w:r>
      <w:bookmarkEnd w:id="0"/>
      <w:r w:rsidRPr="00A37D7E">
        <w:rPr>
          <w:lang w:val="vi-VN"/>
        </w:rPr>
        <w:t xml:space="preserve">, </w:t>
      </w:r>
      <w:r w:rsidRPr="007E3224">
        <w:rPr>
          <w:i/>
          <w:iCs/>
          <w:lang w:val="vi-VN"/>
        </w:rPr>
        <w:t>nội dung</w:t>
      </w:r>
      <w:r w:rsidRPr="007E3224">
        <w:rPr>
          <w:lang w:val="vi-VN"/>
        </w:rPr>
        <w:t xml:space="preserve"> là phạm trù triết học dùng để chỉ tổng thể tất cả các mặt, các yếu tố, các phần tử, các thuộc tính, các mối liên hệ, các quá trình và xu hướng bên trong cùng nhau tạo nên sự vật xác định; tạo thành cơ sở sự tồn tại và phát triển của chúng; </w:t>
      </w:r>
      <w:r w:rsidRPr="007E3224">
        <w:rPr>
          <w:i/>
          <w:iCs/>
          <w:lang w:val="vi-VN"/>
        </w:rPr>
        <w:t>hình thức</w:t>
      </w:r>
      <w:r w:rsidRPr="007E3224">
        <w:rPr>
          <w:lang w:val="vi-VN"/>
        </w:rPr>
        <w:t xml:space="preserve"> là phạm trù triết học dùng để chỉ phương thức, cách thức tồn tại và phát triển của sự vật, là hệ thống các mối liên hệ tương đối bền vững giữa các yếu tố cấu thành sự vật. </w:t>
      </w:r>
    </w:p>
    <w:p w:rsidR="00630F52" w:rsidRPr="007E3224" w:rsidRDefault="00630F52" w:rsidP="00117975">
      <w:pPr>
        <w:pStyle w:val="NoSpacing"/>
        <w:spacing w:line="240" w:lineRule="auto"/>
        <w:rPr>
          <w:lang w:val="vi-VN"/>
        </w:rPr>
      </w:pPr>
      <w:r w:rsidRPr="007E3224">
        <w:rPr>
          <w:iCs/>
          <w:lang w:val="vi-VN"/>
        </w:rPr>
        <w:t xml:space="preserve">Quan hệ giữa NDVHT: </w:t>
      </w:r>
      <w:r w:rsidRPr="007E3224">
        <w:rPr>
          <w:i/>
          <w:iCs/>
          <w:lang w:val="vi-VN"/>
        </w:rPr>
        <w:t>Thứ nhất,</w:t>
      </w:r>
      <w:r w:rsidRPr="007E3224">
        <w:rPr>
          <w:iCs/>
          <w:lang w:val="vi-VN"/>
        </w:rPr>
        <w:t xml:space="preserve"> </w:t>
      </w:r>
      <w:r w:rsidRPr="007E3224">
        <w:rPr>
          <w:lang w:val="vi-VN"/>
        </w:rPr>
        <w:t>NDVHT không tách rời nhau. Toàn bộ giới tự nhiên hữu cơ là bằng chứng liên tục nói lên rằng hình thức và nội dung là không thể tách rời. C.Mác cho rằng “hình thức cô đọng … trong nội dung của mình… hình thức chỉ có thể là sự phát triển hơn nữa của nội dung”. Sự vật nào cũng có cả nội dung lẫn hình thức, cũng đều được tạo thành từ các yếu tố khác nhau và đều có sự liên kết giữa các yếu tố đó. Không có sự vật nào chỉ có hình thức mà không có nội dung, hoặc chỉ có nội dung mà không có hình thức. Một hình thức luôn có một nội dung xác định; một nội dung cũng luôn được thể hiện ở những hình thức xác định. Khi nói đến một hình thức thì phải biết đó là hình thức của nội dung nào; ngược lại, khi nói đến nội dung thì phải rõ đó là nội dung có hình thức nào. Tuy nhiên, cũng không có ranh giới tuyệt đối giữa NDVHT, chúng tồn tại trong sự thống nhất có thể chuyển hóa lẫn nhau. Cái trong trường hợp này là hình thức, trường hợp khác lại có thể là nội dung. </w:t>
      </w:r>
      <w:r w:rsidRPr="007E3224">
        <w:rPr>
          <w:i/>
          <w:iCs/>
          <w:lang w:val="vi-VN"/>
        </w:rPr>
        <w:t>Thứ hai</w:t>
      </w:r>
      <w:r w:rsidRPr="007E3224">
        <w:rPr>
          <w:lang w:val="vi-VN"/>
        </w:rPr>
        <w:t>, khi nội dung thay đổi thì hình thức sớm muộn cũng thay đổi theo</w:t>
      </w:r>
      <w:r w:rsidRPr="007E3224">
        <w:rPr>
          <w:i/>
          <w:iCs/>
          <w:lang w:val="vi-VN"/>
        </w:rPr>
        <w:t xml:space="preserve">. </w:t>
      </w:r>
      <w:r w:rsidRPr="007E3224">
        <w:rPr>
          <w:lang w:val="vi-VN"/>
        </w:rPr>
        <w:t>Nội dung của sự vật là các yếu tố cấu thành nó, mà các yếu tố đó luôn biến đổi khiến cho cách thức liên kết chúng cũng biến đổi theo. Tuy nhiên, có khi các yếu tố cấu thành sự vật đã biến đổi nhưng cách thức liên kết chúng chưa biến đổi ngay. Nghĩa là hình thức thường biến đổi chậm hơn nội dung. Như vậy, một nội dung có thể được thể hiện ở nhiều hình thức; một hình thức có thể là sự thể hiện của nhiều nội dung khác nhau</w:t>
      </w:r>
      <w:r w:rsidRPr="007E3224">
        <w:rPr>
          <w:i/>
          <w:iCs/>
          <w:lang w:val="vi-VN"/>
        </w:rPr>
        <w:t>.</w:t>
      </w:r>
      <w:r w:rsidRPr="007E3224">
        <w:rPr>
          <w:lang w:val="vi-VN"/>
        </w:rPr>
        <w:t xml:space="preserve"> Do đó, cần sử dụng mọi hình thức (khi vẫn còn phù hợp với nội dung) để thúc đẩy nội dung phát triển; phải tránh thái độ chỉ thừa nhận các hình thức cũ, bảo thủ, trì trệ, chỉ muốn làm theo hình thức cũ; đồng thời cũng tránh thái độ phủ nhận vai trò của hình thức cũ trong hoàn cảnh mới; chủ quan, nóng vội, thay đổi hình thức cũ một cách tùy tiện, vô căn cứ. </w:t>
      </w:r>
      <w:r w:rsidRPr="007E3224">
        <w:rPr>
          <w:i/>
          <w:iCs/>
          <w:lang w:val="vi-VN"/>
        </w:rPr>
        <w:t>Thứ ba,</w:t>
      </w:r>
      <w:r w:rsidRPr="007E3224">
        <w:rPr>
          <w:lang w:val="vi-VN"/>
        </w:rPr>
        <w:t xml:space="preserve"> từ đó hình thức có thể phù hợp hoặc không phù hợp với nội dung. Hình thức và nội dung của một sự vật lúc đầu phù hợp với nhau, nhưng sau đó do nội dung đã phát triển lên một trình độ cao hơn trong khi hình thức chưa thay đổi kịp làm cho nó không còn phù hợp với nội dung nữa. Hình thức phù hợp nội dung thì nó sẽ thúc đẩy nội dung phát triển; ngược lại; hình thức không còn phù hợp với nội dung thì sẽ kìm hãm nội dung phát triển. Điều này cũng thể hiện tính độc lập tương đối của hình thức so với nội dung. Tính độc lập này còn theo nghĩa cùng một nội dung có thể biểu hiện ra ở các hình thức khác nhau. Hình thức tương thích với nội dung, nhưng nội dung mới lại có thể vẫn ẩn trong hình thức cũ, khi đó sẽ có những thay đổi phần nào trong hình thức, nhưng về cơ bản hình thức cũ vẫn tiếp tục phục vụ nội dung mới.</w:t>
      </w:r>
    </w:p>
    <w:p w:rsidR="00630F52" w:rsidRPr="007E3224" w:rsidRDefault="00630F52" w:rsidP="00117975">
      <w:pPr>
        <w:pStyle w:val="NoSpacing"/>
        <w:spacing w:line="240" w:lineRule="auto"/>
        <w:rPr>
          <w:lang w:val="vi-VN"/>
        </w:rPr>
      </w:pPr>
      <w:r w:rsidRPr="007E3224">
        <w:rPr>
          <w:lang w:val="vi-VN"/>
        </w:rPr>
        <w:t xml:space="preserve">Hình thức như nói ở trên là là hình thức bên trong (hình thức nội dung) phản ánh quan hệ giữa các phần tử của cùng một chỉnh thể, phương thức liên hệ các phần tử của cùng một nội dung và nó – C. Mác viết “mới là quan trọng… </w:t>
      </w:r>
      <w:r w:rsidR="002D44AE">
        <w:t>v</w:t>
      </w:r>
      <w:r w:rsidRPr="007E3224">
        <w:rPr>
          <w:lang w:val="vi-VN"/>
        </w:rPr>
        <w:t xml:space="preserve">à… có tính chất quyết định đối với bản thân của cải vật chất”. Suy ra, cũng phải có hình thức bên ngoài (hình thức hình thức) được hiểu là phương thức liên hệ, tương </w:t>
      </w:r>
      <w:r w:rsidRPr="007E3224">
        <w:rPr>
          <w:lang w:val="vi-VN"/>
        </w:rPr>
        <w:lastRenderedPageBreak/>
        <w:t>quan giữa sự vật này với những sự vật khác, liên hệ giữa nội dung này với các nội dung khác. Hình thức bên ngoài không thể tồn tại thiếu hình thức bên trong mà đến lượt mình cũng thường thể hiện thông qua hình thức bên ngoài.</w:t>
      </w:r>
    </w:p>
    <w:p w:rsidR="00630F52" w:rsidRPr="007E3224" w:rsidRDefault="00630F52" w:rsidP="00117975">
      <w:pPr>
        <w:pStyle w:val="NoSpacing"/>
        <w:spacing w:line="240" w:lineRule="auto"/>
        <w:rPr>
          <w:lang w:val="vi-VN"/>
        </w:rPr>
      </w:pPr>
      <w:r w:rsidRPr="007E3224">
        <w:rPr>
          <w:lang w:val="vi-VN"/>
        </w:rPr>
        <w:t>Hình thức của đối tượng do nội dung của nó quyết định, là kết quả những thay đổi của nội dung và để đáp ứng những thay đổi đó, thì sự thay đổi hình thức phải dựa vào những thay đổi thích hợp của nội dung quyết định nó. Do vậy, muốn biến đổi đối tượng thì trước hết phải tác động, làm thay đổi nội dung của nó; để thúc đẩy đối tượng phát triển nhanh, cần chú ý dõi theo mối quan hệ giữa nội dung đang phát triển với hình thức ít thay đổi, và khi giữa nội dung với hình thức bắt đầu không phù hợp, dần bộc lộ rõ mâu thuẫn, thì trong những điều kiện nhất định phải can thiệp vào tiến trình khách quan, đem lại sự thay đổi cần thiết về hình thức để nó trở nên phù hợp với nội dung đã phát triển và bảo đảm cho nội dung phát triển nữa, không bị hình thức cũ kìm hãm. Song cần phải lưu ý, không chỉ sự lạc hậu của hình thức so với nội dung mới dẫn đến việc hình thức cản trở sự phát triển của nội dung, mà kể cả sự vượt trước (tiến bộ giả tạo) của hình thức so với nội dung cũng khiến hình thức cản trở sự phát triển của nội dung, có khi còn cản trở mạnh hơn. </w:t>
      </w:r>
    </w:p>
    <w:p w:rsidR="00630F52" w:rsidRPr="00A37D7E" w:rsidRDefault="00630F52" w:rsidP="00117975">
      <w:pPr>
        <w:pStyle w:val="NoSpacing"/>
        <w:spacing w:line="240" w:lineRule="auto"/>
        <w:rPr>
          <w:lang w:val="vi-VN"/>
        </w:rPr>
      </w:pPr>
      <w:r w:rsidRPr="00EB07C8">
        <w:rPr>
          <w:lang w:val="vi-VN"/>
        </w:rPr>
        <w:t>Từ đó không nên cho rằng mâu thuẫn chỉ tồn tại giữa hình thức cũ với nội dung mới. Mâu thuẫn luôn có giữa tất cả NDVHT, bởi nếu thừa nhận chỉ hình thức cũ mâu thuẫn với nội dung mới, thì phải chấp nhận trong thời kỳ chúng phù hợp với nhau thì giữa chúng không có "đấu tranh" – là điều trái với quy luật thống nhất và đấu tranh của các mặt đối lập. Mâu thuẫn giữa chúng tồn tại trong toàn bộ quá trình phát triển của sự vật, bao gồm cả ở thời kỳ phù hợp của chúng. Ngược lại sẽ không có phát triển. Nhưng mức độ chín muồi, gay gắt của mâu thuẫn giữa chúng khác nhau ở các thời kỳ phát triển khác nhau của đối tượng.</w:t>
      </w:r>
      <w:r w:rsidRPr="00A37D7E">
        <w:rPr>
          <w:lang w:val="vi-VN"/>
        </w:rPr>
        <w:t> </w:t>
      </w:r>
    </w:p>
    <w:p w:rsidR="00630F52" w:rsidRPr="00A37D7E" w:rsidRDefault="00630F52" w:rsidP="00117975">
      <w:pPr>
        <w:pStyle w:val="NormalWeb"/>
        <w:spacing w:before="0" w:after="160"/>
        <w:jc w:val="right"/>
        <w:rPr>
          <w:sz w:val="22"/>
          <w:szCs w:val="22"/>
        </w:rPr>
      </w:pPr>
      <w:r w:rsidRPr="00A37D7E">
        <w:rPr>
          <w:b/>
          <w:bCs/>
          <w:sz w:val="22"/>
          <w:szCs w:val="22"/>
        </w:rPr>
        <w:t>NGUYỄN ANH TUẤN</w:t>
      </w:r>
    </w:p>
    <w:p w:rsidR="00630F52" w:rsidRPr="00A37D7E" w:rsidRDefault="00630F52" w:rsidP="00117975">
      <w:pPr>
        <w:tabs>
          <w:tab w:val="left" w:pos="851"/>
        </w:tabs>
        <w:spacing w:before="240" w:line="240" w:lineRule="auto"/>
        <w:ind w:left="567" w:firstLine="0"/>
        <w:rPr>
          <w:b/>
          <w:spacing w:val="0"/>
          <w:sz w:val="24"/>
          <w:szCs w:val="24"/>
        </w:rPr>
      </w:pPr>
      <w:r w:rsidRPr="00A37D7E">
        <w:rPr>
          <w:b/>
          <w:sz w:val="24"/>
          <w:szCs w:val="24"/>
        </w:rPr>
        <w:t xml:space="preserve">Tài liệu tham khảo </w:t>
      </w:r>
    </w:p>
    <w:p w:rsidR="00C84B9C" w:rsidRPr="00A37D7E" w:rsidRDefault="00630F52" w:rsidP="00117975">
      <w:pPr>
        <w:tabs>
          <w:tab w:val="left" w:pos="1276"/>
        </w:tabs>
        <w:adjustRightInd w:val="0"/>
        <w:snapToGrid w:val="0"/>
        <w:spacing w:line="240" w:lineRule="auto"/>
        <w:ind w:left="567" w:firstLine="0"/>
        <w:rPr>
          <w:spacing w:val="0"/>
          <w:sz w:val="24"/>
          <w:szCs w:val="24"/>
        </w:rPr>
      </w:pPr>
      <w:r w:rsidRPr="00A37D7E">
        <w:rPr>
          <w:sz w:val="24"/>
          <w:szCs w:val="24"/>
        </w:rPr>
        <w:t xml:space="preserve">1. </w:t>
      </w:r>
      <w:r w:rsidR="00C84B9C" w:rsidRPr="00A37D7E">
        <w:rPr>
          <w:rFonts w:eastAsia="Calibri" w:cs="Times New Roman"/>
          <w:bCs/>
          <w:iCs/>
          <w:sz w:val="24"/>
          <w:szCs w:val="24"/>
        </w:rPr>
        <w:t xml:space="preserve">Bộ Giáo dục và Đào tạo. </w:t>
      </w:r>
      <w:r w:rsidR="00C84B9C" w:rsidRPr="00A37D7E">
        <w:rPr>
          <w:rFonts w:eastAsia="Calibri" w:cs="Times New Roman"/>
          <w:bCs/>
          <w:i/>
          <w:iCs/>
          <w:sz w:val="24"/>
          <w:szCs w:val="24"/>
        </w:rPr>
        <w:t xml:space="preserve">Giáo trình triết học </w:t>
      </w:r>
      <w:r w:rsidR="00C84B9C" w:rsidRPr="00A37D7E">
        <w:rPr>
          <w:rFonts w:eastAsia="Calibri" w:cs="Times New Roman"/>
          <w:bCs/>
          <w:sz w:val="24"/>
          <w:szCs w:val="24"/>
        </w:rPr>
        <w:t>(Dùng trong đào tạo trình độ thạc sĩ, tiến sĩ các ngành KHXH và NV không chuyên ngành Triết học)</w:t>
      </w:r>
      <w:r w:rsidR="00C84B9C" w:rsidRPr="00A37D7E">
        <w:rPr>
          <w:rFonts w:eastAsia="Calibri" w:cs="Times New Roman"/>
          <w:bCs/>
          <w:iCs/>
          <w:sz w:val="24"/>
          <w:szCs w:val="24"/>
        </w:rPr>
        <w:t>. Nxb Đại học Sư phạm, Hà Nội, 2014.</w:t>
      </w:r>
    </w:p>
    <w:p w:rsidR="002D44AE" w:rsidRDefault="00630F52" w:rsidP="00117975">
      <w:pPr>
        <w:ind w:left="567" w:firstLine="0"/>
        <w:rPr>
          <w:spacing w:val="0"/>
          <w:sz w:val="24"/>
          <w:szCs w:val="24"/>
        </w:rPr>
      </w:pPr>
      <w:r w:rsidRPr="00A37D7E">
        <w:rPr>
          <w:spacing w:val="0"/>
          <w:sz w:val="24"/>
          <w:szCs w:val="24"/>
        </w:rPr>
        <w:t xml:space="preserve">2. </w:t>
      </w:r>
      <w:r w:rsidRPr="00A37D7E">
        <w:rPr>
          <w:rFonts w:eastAsia="Calibri" w:cs="Times New Roman"/>
          <w:bCs/>
          <w:iCs/>
          <w:sz w:val="24"/>
          <w:szCs w:val="24"/>
        </w:rPr>
        <w:t xml:space="preserve">Bộ Giáo dục và Đào tạo, </w:t>
      </w:r>
      <w:r w:rsidRPr="00A37D7E">
        <w:rPr>
          <w:rFonts w:eastAsia="Calibri" w:cs="Times New Roman"/>
          <w:bCs/>
          <w:i/>
          <w:iCs/>
          <w:sz w:val="24"/>
          <w:szCs w:val="24"/>
        </w:rPr>
        <w:t xml:space="preserve">Giáo trình Triết học Mác – Lênin </w:t>
      </w:r>
      <w:r w:rsidRPr="00A37D7E">
        <w:rPr>
          <w:sz w:val="24"/>
          <w:szCs w:val="24"/>
        </w:rPr>
        <w:t>(Dành cho bậc đại học hệ không chuyên lý luận chính trị), Nxb. Chính trị quốc gia Sự thật, Hà Nội, 2021</w:t>
      </w:r>
      <w:r w:rsidR="002D44AE">
        <w:rPr>
          <w:sz w:val="24"/>
          <w:szCs w:val="24"/>
          <w:lang w:val="en-US"/>
        </w:rPr>
        <w:t>.</w:t>
      </w:r>
    </w:p>
    <w:p w:rsidR="006674C1" w:rsidRDefault="00630F52" w:rsidP="00117975">
      <w:pPr>
        <w:spacing w:line="240" w:lineRule="auto"/>
        <w:ind w:left="567" w:firstLine="0"/>
      </w:pPr>
      <w:r w:rsidRPr="00A37D7E">
        <w:rPr>
          <w:spacing w:val="0"/>
          <w:sz w:val="24"/>
          <w:szCs w:val="24"/>
        </w:rPr>
        <w:t xml:space="preserve">3. </w:t>
      </w:r>
      <w:r w:rsidRPr="00A37D7E">
        <w:rPr>
          <w:rFonts w:cs="Times New Roman"/>
          <w:i/>
          <w:spacing w:val="0"/>
          <w:sz w:val="24"/>
          <w:szCs w:val="24"/>
          <w:shd w:val="clear" w:color="auto" w:fill="FFFFFF"/>
        </w:rPr>
        <w:t>Новая</w:t>
      </w:r>
      <w:r w:rsidRPr="00A37D7E">
        <w:rPr>
          <w:rFonts w:cs="Times New Roman"/>
          <w:i/>
          <w:sz w:val="24"/>
          <w:szCs w:val="24"/>
          <w:shd w:val="clear" w:color="auto" w:fill="FFFFFF"/>
        </w:rPr>
        <w:t xml:space="preserve"> </w:t>
      </w:r>
      <w:r w:rsidRPr="00A37D7E">
        <w:rPr>
          <w:rFonts w:cs="Times New Roman"/>
          <w:i/>
          <w:spacing w:val="0"/>
          <w:sz w:val="24"/>
          <w:szCs w:val="24"/>
          <w:shd w:val="clear" w:color="auto" w:fill="FFFFFF"/>
        </w:rPr>
        <w:t>философская</w:t>
      </w:r>
      <w:r w:rsidRPr="00A37D7E">
        <w:rPr>
          <w:rFonts w:cs="Times New Roman"/>
          <w:i/>
          <w:sz w:val="24"/>
          <w:szCs w:val="24"/>
          <w:shd w:val="clear" w:color="auto" w:fill="FFFFFF"/>
        </w:rPr>
        <w:t xml:space="preserve"> </w:t>
      </w:r>
      <w:r w:rsidRPr="00A37D7E">
        <w:rPr>
          <w:rFonts w:cs="Times New Roman"/>
          <w:i/>
          <w:spacing w:val="0"/>
          <w:sz w:val="24"/>
          <w:szCs w:val="24"/>
          <w:shd w:val="clear" w:color="auto" w:fill="FFFFFF"/>
        </w:rPr>
        <w:t xml:space="preserve">энциклопедия. </w:t>
      </w:r>
      <w:r w:rsidRPr="00A37D7E">
        <w:rPr>
          <w:rFonts w:cs="Times New Roman"/>
          <w:sz w:val="24"/>
          <w:szCs w:val="24"/>
          <w:shd w:val="clear" w:color="auto" w:fill="FFFFFF"/>
        </w:rPr>
        <w:t>В 4 томах. Изд. Мысль, Москва, 2001</w:t>
      </w:r>
    </w:p>
    <w:sectPr w:rsidR="006674C1" w:rsidSect="00117975">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F52"/>
    <w:rsid w:val="000C6726"/>
    <w:rsid w:val="00117975"/>
    <w:rsid w:val="002D44AE"/>
    <w:rsid w:val="004B4E6C"/>
    <w:rsid w:val="00630F52"/>
    <w:rsid w:val="006674C1"/>
    <w:rsid w:val="00903006"/>
    <w:rsid w:val="00C84B9C"/>
    <w:rsid w:val="00DB7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F48C1F-9C5C-409B-BB16-CBA91EFE6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8"/>
        <w:szCs w:val="28"/>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KT Thu hẹp .1pt"/>
    <w:qFormat/>
    <w:rsid w:val="00630F52"/>
    <w:pPr>
      <w:spacing w:after="0"/>
      <w:ind w:firstLine="567"/>
      <w:jc w:val="both"/>
    </w:pPr>
    <w:rPr>
      <w:spacing w:val="-2"/>
      <w:szCs w:val="20"/>
      <w:lang w:val="vi-VN"/>
    </w:rPr>
  </w:style>
  <w:style w:type="paragraph" w:styleId="Heading1">
    <w:name w:val="heading 1"/>
    <w:aliases w:val="ML BKT"/>
    <w:basedOn w:val="Normal"/>
    <w:next w:val="Normal"/>
    <w:link w:val="Heading1Char"/>
    <w:uiPriority w:val="9"/>
    <w:qFormat/>
    <w:rsid w:val="000C6726"/>
    <w:pPr>
      <w:keepNext/>
      <w:keepLines/>
      <w:spacing w:before="240"/>
      <w:ind w:firstLine="0"/>
      <w:jc w:val="left"/>
      <w:outlineLvl w:val="0"/>
    </w:pPr>
    <w:rPr>
      <w:rFonts w:eastAsiaTheme="majorEastAsia" w:cstheme="majorBidi"/>
      <w:b/>
      <w:caps/>
      <w:snapToGrid w:val="0"/>
      <w:spacing w:val="0"/>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ội dung Mục từ BKT,BKT - Nội dung"/>
    <w:link w:val="NoSpacingChar"/>
    <w:uiPriority w:val="1"/>
    <w:qFormat/>
    <w:rsid w:val="000C6726"/>
    <w:pPr>
      <w:spacing w:after="0"/>
      <w:ind w:firstLine="567"/>
      <w:jc w:val="both"/>
    </w:pPr>
  </w:style>
  <w:style w:type="character" w:customStyle="1" w:styleId="NoSpacingChar">
    <w:name w:val="No Spacing Char"/>
    <w:aliases w:val="Nội dung Mục từ BKT Char,BKT - Nội dung Char"/>
    <w:basedOn w:val="DefaultParagraphFont"/>
    <w:link w:val="NoSpacing"/>
    <w:uiPriority w:val="1"/>
    <w:rsid w:val="000C6726"/>
    <w:rPr>
      <w:sz w:val="28"/>
    </w:rPr>
  </w:style>
  <w:style w:type="character" w:customStyle="1" w:styleId="Heading1Char">
    <w:name w:val="Heading 1 Char"/>
    <w:aliases w:val="ML BKT Char"/>
    <w:basedOn w:val="DefaultParagraphFont"/>
    <w:link w:val="Heading1"/>
    <w:uiPriority w:val="9"/>
    <w:rsid w:val="000C6726"/>
    <w:rPr>
      <w:rFonts w:eastAsiaTheme="majorEastAsia" w:cstheme="majorBidi"/>
      <w:b/>
      <w:caps/>
      <w:snapToGrid w:val="0"/>
      <w:sz w:val="24"/>
      <w:szCs w:val="32"/>
    </w:rPr>
  </w:style>
  <w:style w:type="paragraph" w:styleId="NormalWeb">
    <w:name w:val="Normal (Web)"/>
    <w:aliases w:val="Char1 Char,Char1,Char Char Char Char Char Char Char Char Char Char,Char Char Char Char Char Char Char Char Char Char Char,Normal (Web) Char Char, Char Char25,Char Char25,Обычный (веб)1,Обычный (веб) Знак,Обычный (веб) Знак1, Char Char Char"/>
    <w:basedOn w:val="Normal"/>
    <w:link w:val="NormalWebChar"/>
    <w:uiPriority w:val="99"/>
    <w:unhideWhenUsed/>
    <w:rsid w:val="00630F52"/>
    <w:pPr>
      <w:spacing w:before="100" w:after="100" w:line="240" w:lineRule="auto"/>
    </w:pPr>
    <w:rPr>
      <w:rFonts w:eastAsia="Times New Roman" w:cs="Times New Roman"/>
      <w:lang w:eastAsia="en-US"/>
    </w:rPr>
  </w:style>
  <w:style w:type="character" w:customStyle="1" w:styleId="NormalWebChar">
    <w:name w:val="Normal (Web) Char"/>
    <w:aliases w:val="Char1 Char Char,Char1 Char1,Char Char Char Char Char Char Char Char Char Char Char1,Char Char Char Char Char Char Char Char Char Char Char Char,Normal (Web) Char Char Char, Char Char25 Char,Char Char25 Char,Обычный (веб)1 Char"/>
    <w:link w:val="NormalWeb"/>
    <w:uiPriority w:val="99"/>
    <w:locked/>
    <w:rsid w:val="00630F52"/>
    <w:rPr>
      <w:rFonts w:eastAsia="Times New Roman" w:cs="Times New Roman"/>
      <w:spacing w:val="-2"/>
      <w:szCs w:val="20"/>
      <w:lang w:val="vi-VN" w:eastAsia="en-US"/>
    </w:rPr>
  </w:style>
  <w:style w:type="paragraph" w:styleId="BalloonText">
    <w:name w:val="Balloon Text"/>
    <w:basedOn w:val="Normal"/>
    <w:link w:val="BalloonTextChar"/>
    <w:uiPriority w:val="99"/>
    <w:semiHidden/>
    <w:unhideWhenUsed/>
    <w:rsid w:val="0011797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975"/>
    <w:rPr>
      <w:rFonts w:ascii="Segoe UI" w:hAnsi="Segoe UI" w:cs="Segoe UI"/>
      <w:spacing w:val="-2"/>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875</Words>
  <Characters>4989</Characters>
  <Application>Microsoft Office Word</Application>
  <DocSecurity>0</DocSecurity>
  <Lines>41</Lines>
  <Paragraphs>11</Paragraphs>
  <ScaleCrop>false</ScaleCrop>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Ngoc</dc:creator>
  <cp:keywords/>
  <dc:description/>
  <cp:lastModifiedBy>Tran Ngoc</cp:lastModifiedBy>
  <cp:revision>5</cp:revision>
  <dcterms:created xsi:type="dcterms:W3CDTF">2023-08-02T03:48:00Z</dcterms:created>
  <dcterms:modified xsi:type="dcterms:W3CDTF">2023-08-02T17:27:00Z</dcterms:modified>
</cp:coreProperties>
</file>